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 весело играли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Веселились, не скучали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 только через год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Снова в гости к нам придет.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Ёлка с нами поиграла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"До свиданья" нам сказала.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Попрощаемся и мы</w:t>
      </w:r>
    </w:p>
    <w:p w:rsidR="007112BD" w:rsidRPr="007112BD" w:rsidRDefault="007112BD" w:rsidP="007112B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2BD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ней до будущей зимы!</w:t>
      </w:r>
    </w:p>
    <w:p w:rsidR="007112BD" w:rsidRPr="007112BD" w:rsidRDefault="007112BD" w:rsidP="007112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112BD">
        <w:rPr>
          <w:rFonts w:ascii="Times New Roman" w:eastAsia="Times New Roman" w:hAnsi="Times New Roman" w:cs="Times New Roman"/>
          <w:lang w:eastAsia="ru-RU"/>
        </w:rPr>
        <w:t>   Вот и отшумели новогодние праздники</w:t>
      </w:r>
      <w:r>
        <w:rPr>
          <w:rFonts w:ascii="Times New Roman" w:eastAsia="Times New Roman" w:hAnsi="Times New Roman" w:cs="Times New Roman"/>
          <w:lang w:eastAsia="ru-RU"/>
        </w:rPr>
        <w:t>. П</w:t>
      </w:r>
      <w:r w:rsidRPr="007112BD">
        <w:rPr>
          <w:rFonts w:ascii="Times New Roman" w:eastAsia="Times New Roman" w:hAnsi="Times New Roman" w:cs="Times New Roman"/>
          <w:lang w:eastAsia="ru-RU"/>
        </w:rPr>
        <w:t>ришло время снимать игрушки с елки и складывать их в коробки до следующего Нового года. Но как можно расстаться с Новогодней красавицей, не поблагодарив ее за чудесные дни.</w:t>
      </w:r>
    </w:p>
    <w:p w:rsidR="00FD4E8A" w:rsidRDefault="007112BD" w:rsidP="007112BD">
      <w:pPr>
        <w:rPr>
          <w:rFonts w:ascii="Georgia" w:hAnsi="Georgia"/>
          <w:sz w:val="24"/>
          <w:szCs w:val="24"/>
        </w:rPr>
      </w:pPr>
      <w:r w:rsidRPr="007112BD">
        <w:rPr>
          <w:rFonts w:ascii="Georgia" w:hAnsi="Georgia"/>
          <w:sz w:val="24"/>
          <w:szCs w:val="24"/>
        </w:rPr>
        <w:t>В нашем детском саду стало доброй традицией проведение развлечения «Прощание с новогодней елочкой». На празднике участвуют сразу несколько групп младшие и старшие до</w:t>
      </w:r>
      <w:r>
        <w:rPr>
          <w:rFonts w:ascii="Georgia" w:hAnsi="Georgia"/>
          <w:sz w:val="24"/>
          <w:szCs w:val="24"/>
        </w:rPr>
        <w:t xml:space="preserve">школьники. В гости к ребятишкам </w:t>
      </w:r>
      <w:r w:rsidRPr="007112BD">
        <w:rPr>
          <w:rFonts w:ascii="Georgia" w:hAnsi="Georgia"/>
          <w:sz w:val="24"/>
          <w:szCs w:val="24"/>
        </w:rPr>
        <w:t>приходили  сказочные герои. Были песни, игры, пляски, побывали все мы в сказке. Ёлку мы благодарили, ей «спасибо» говорили.</w:t>
      </w:r>
      <w:r w:rsidRPr="007112BD">
        <w:rPr>
          <w:rFonts w:ascii="Georgia" w:hAnsi="Georgia"/>
          <w:sz w:val="24"/>
          <w:szCs w:val="24"/>
        </w:rPr>
        <w:br/>
        <w:t>        Этот праздник вызывает у детей массу положительных эмоций. Так как номера в группах разные, детям интересно посмотреть, как другие ребята поют и пляшут, да и себя показать стараются. </w:t>
      </w:r>
      <w:r w:rsidRPr="007112BD">
        <w:rPr>
          <w:rFonts w:ascii="Georgia" w:hAnsi="Georgia"/>
          <w:sz w:val="24"/>
          <w:szCs w:val="24"/>
        </w:rPr>
        <w:br/>
        <w:t>        В завершении праздника дети и взрослые прощаются с ёлкой до следующего Нового года: «До свидания, елочка, до будущей зимы, долго тебя, елочка будем помнить мы!». Новогодняя красавица, прощаясь с детворой, гасит свои огни…</w:t>
      </w:r>
      <w:r w:rsidRPr="007112BD">
        <w:rPr>
          <w:rFonts w:ascii="Georgia" w:hAnsi="Georgia"/>
          <w:sz w:val="24"/>
          <w:szCs w:val="24"/>
        </w:rPr>
        <w:br/>
        <w:t>       Праздник яркий, богатый впечатлениями, незабываемый, полный волшебных звуков и красок, оставляет яркий след в душе ребенка.</w:t>
      </w:r>
    </w:p>
    <w:p w:rsidR="00D65100" w:rsidRDefault="00D65100" w:rsidP="007112B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314.25pt">
            <v:imagedata r:id="rId6" o:title="IMG-4d7d04d3e2679d95d57c8a35c763ca4a-V"/>
          </v:shape>
        </w:pict>
      </w:r>
      <w:r>
        <w:rPr>
          <w:rFonts w:ascii="Georgia" w:hAnsi="Georgia"/>
          <w:sz w:val="24"/>
          <w:szCs w:val="24"/>
        </w:rPr>
        <w:pict>
          <v:shape id="_x0000_i1026" type="#_x0000_t75" style="width:228.75pt;height:314.25pt">
            <v:imagedata r:id="rId7" o:title="IMG-6a210cad862aab09da1c7696ac940cf7-V"/>
          </v:shape>
        </w:pict>
      </w:r>
    </w:p>
    <w:p w:rsidR="00897969" w:rsidRDefault="007C0EDA" w:rsidP="007112B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pict>
          <v:shape id="_x0000_i1027" type="#_x0000_t75" style="width:228.75pt;height:333pt">
            <v:imagedata r:id="rId8" o:title="IMG-67e1cf5dbcabeec67839de0d9f785e8c-V"/>
          </v:shape>
        </w:pict>
      </w:r>
      <w:r w:rsidR="00CF0E83">
        <w:rPr>
          <w:rFonts w:ascii="Georgia" w:hAnsi="Georgia"/>
          <w:sz w:val="24"/>
          <w:szCs w:val="24"/>
        </w:rPr>
        <w:pict>
          <v:shape id="_x0000_i1028" type="#_x0000_t75" style="width:232.5pt;height:335.25pt">
            <v:imagedata r:id="rId9" o:title="IMG-93361146f022097f47adbc77b67cd020-V"/>
          </v:shape>
        </w:pict>
      </w:r>
    </w:p>
    <w:p w:rsidR="00CF0E83" w:rsidRDefault="00CF0E83" w:rsidP="007112B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 id="_x0000_i1029" type="#_x0000_t75" style="width:231.75pt;height:346.5pt">
            <v:imagedata r:id="rId10" o:title="IMG-872832285104fb4861a61a82cd368448-V"/>
          </v:shape>
        </w:pict>
      </w:r>
      <w:r>
        <w:rPr>
          <w:rFonts w:ascii="Georgia" w:hAnsi="Georgia"/>
          <w:sz w:val="24"/>
          <w:szCs w:val="24"/>
        </w:rPr>
        <w:pict>
          <v:shape id="_x0000_i1030" type="#_x0000_t75" style="width:231pt;height:346.5pt">
            <v:imagedata r:id="rId11" o:title="IMG-aa0888b98d9ec1d18448eb15c51b7915-V"/>
          </v:shape>
        </w:pict>
      </w:r>
    </w:p>
    <w:p w:rsidR="00CF0E83" w:rsidRDefault="00DD6EFE" w:rsidP="007112B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pict>
          <v:shape id="_x0000_i1031" type="#_x0000_t75" style="width:236.25pt;height:359.25pt">
            <v:imagedata r:id="rId12" o:title="IMG-bccd529d00a9e0a12adc968dd533451a-V"/>
          </v:shape>
        </w:pict>
      </w:r>
      <w:bookmarkStart w:id="0" w:name="_GoBack"/>
      <w:r>
        <w:rPr>
          <w:rFonts w:ascii="Georgia" w:hAnsi="Georgia"/>
          <w:sz w:val="24"/>
          <w:szCs w:val="24"/>
        </w:rPr>
        <w:pict>
          <v:shape id="_x0000_i1032" type="#_x0000_t75" style="width:229.5pt;height:359.25pt">
            <v:imagedata r:id="rId13" o:title="IMG-f5e376a0aa4b44d95562d959dbb6dec0-V"/>
          </v:shape>
        </w:pict>
      </w:r>
      <w:bookmarkEnd w:id="0"/>
    </w:p>
    <w:p w:rsidR="00D65100" w:rsidRPr="00DD6EFE" w:rsidRDefault="00DD6EFE" w:rsidP="007112B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 id="_x0000_i1033" type="#_x0000_t75" style="width:228pt;height:355.5pt">
            <v:imagedata r:id="rId14" o:title="IMG-f65d58db164d4fa36f799adb78295cbf-V"/>
          </v:shape>
        </w:pict>
      </w:r>
      <w:r>
        <w:rPr>
          <w:rFonts w:ascii="Georgia" w:hAnsi="Georgia"/>
          <w:sz w:val="24"/>
          <w:szCs w:val="24"/>
        </w:rPr>
        <w:pict>
          <v:shape id="_x0000_i1034" type="#_x0000_t75" style="width:234.75pt;height:355.5pt">
            <v:imagedata r:id="rId15" o:title="IMG-e38e137e3f5281e5185095b913d67097-V"/>
          </v:shape>
        </w:pict>
      </w:r>
    </w:p>
    <w:sectPr w:rsidR="00D65100" w:rsidRPr="00DD6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57C62"/>
    <w:multiLevelType w:val="multilevel"/>
    <w:tmpl w:val="226CE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ED6"/>
    <w:rsid w:val="007112BD"/>
    <w:rsid w:val="007C0EDA"/>
    <w:rsid w:val="00897969"/>
    <w:rsid w:val="00CF0E83"/>
    <w:rsid w:val="00D65100"/>
    <w:rsid w:val="00DD6EFE"/>
    <w:rsid w:val="00F24ED6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7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2019-01-23T10:53:00Z</dcterms:created>
  <dcterms:modified xsi:type="dcterms:W3CDTF">2019-01-24T05:37:00Z</dcterms:modified>
</cp:coreProperties>
</file>